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074F3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51B192B7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A96756F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4C741F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C3B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835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60746F3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закупка </w:t>
      </w:r>
      <w:r w:rsidR="00A83592" w:rsidRPr="00A83592">
        <w:rPr>
          <w:rFonts w:ascii="Times New Roman" w:hAnsi="Times New Roman"/>
          <w:sz w:val="24"/>
          <w:szCs w:val="24"/>
          <w:lang w:eastAsia="ru-RU"/>
        </w:rPr>
        <w:t>у единственного поставщика</w:t>
      </w:r>
      <w:r w:rsidR="00A83592">
        <w:rPr>
          <w:rFonts w:ascii="Times New Roman" w:hAnsi="Times New Roman"/>
          <w:sz w:val="24"/>
          <w:szCs w:val="24"/>
          <w:lang w:eastAsia="ru-RU"/>
        </w:rPr>
        <w:t xml:space="preserve"> (исполнителя)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BF5BDB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3592" w:rsidRPr="00A83592">
        <w:rPr>
          <w:rFonts w:ascii="Times New Roman" w:hAnsi="Times New Roman"/>
          <w:b/>
          <w:sz w:val="24"/>
          <w:szCs w:val="24"/>
          <w:lang w:eastAsia="ru-RU"/>
        </w:rPr>
        <w:t>полное техническое освидетельствование лифтового оборудования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7828FA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83592" w:rsidRPr="003D6D57">
        <w:rPr>
          <w:rFonts w:ascii="Times New Roman" w:hAnsi="Times New Roman"/>
          <w:b/>
          <w:bCs/>
          <w:sz w:val="24"/>
          <w:szCs w:val="24"/>
        </w:rPr>
        <w:t>две тысячи четыреста пятьдесят два сомони</w:t>
      </w:r>
      <w:r w:rsidR="00A83592">
        <w:rPr>
          <w:rFonts w:ascii="Times New Roman" w:hAnsi="Times New Roman"/>
          <w:b/>
          <w:bCs/>
          <w:sz w:val="24"/>
          <w:szCs w:val="24"/>
        </w:rPr>
        <w:t>,</w:t>
      </w:r>
      <w:r w:rsidR="00A83592" w:rsidRPr="003D6D57">
        <w:rPr>
          <w:rFonts w:ascii="Times New Roman" w:hAnsi="Times New Roman"/>
          <w:b/>
          <w:bCs/>
          <w:sz w:val="24"/>
          <w:szCs w:val="24"/>
        </w:rPr>
        <w:t xml:space="preserve"> 28 дирам</w:t>
      </w:r>
      <w:r w:rsidR="00A83592" w:rsidRPr="00BD7A1C">
        <w:rPr>
          <w:rFonts w:ascii="Times New Roman" w:hAnsi="Times New Roman"/>
          <w:sz w:val="24"/>
          <w:szCs w:val="24"/>
        </w:rPr>
        <w:t xml:space="preserve"> </w:t>
      </w:r>
      <w:r w:rsidR="00A83592" w:rsidRPr="00D17AE8">
        <w:rPr>
          <w:rFonts w:ascii="Times New Roman" w:hAnsi="Times New Roman"/>
          <w:b/>
          <w:sz w:val="24"/>
          <w:szCs w:val="24"/>
        </w:rPr>
        <w:t>(</w:t>
      </w:r>
      <w:r w:rsidR="00A83592" w:rsidRPr="006F06B3">
        <w:rPr>
          <w:rFonts w:ascii="Times New Roman" w:hAnsi="Times New Roman"/>
          <w:b/>
          <w:sz w:val="24"/>
          <w:szCs w:val="24"/>
        </w:rPr>
        <w:t>2 452,28</w:t>
      </w:r>
      <w:r w:rsidR="00A83592">
        <w:rPr>
          <w:rFonts w:ascii="Times New Roman" w:hAnsi="Times New Roman"/>
          <w:b/>
          <w:sz w:val="24"/>
          <w:szCs w:val="24"/>
        </w:rPr>
        <w:t xml:space="preserve"> сомони</w:t>
      </w:r>
      <w:r w:rsidR="00A83592" w:rsidRPr="00D17AE8">
        <w:rPr>
          <w:rFonts w:ascii="Times New Roman" w:hAnsi="Times New Roman"/>
          <w:b/>
          <w:sz w:val="24"/>
          <w:szCs w:val="24"/>
        </w:rPr>
        <w:t>)</w:t>
      </w:r>
      <w:r w:rsidR="00A83592">
        <w:rPr>
          <w:rFonts w:ascii="Times New Roman" w:hAnsi="Times New Roman"/>
          <w:sz w:val="24"/>
          <w:szCs w:val="24"/>
        </w:rPr>
        <w:t>.</w:t>
      </w:r>
    </w:p>
    <w:p w14:paraId="3A54560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3B4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14:paraId="46D5B3A2" w14:textId="22894281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6ADA72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2672F8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83592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78911287" w14:textId="2BBF7B9B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F4C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83592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7080B1C3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4307543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20F42B7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E69AE4A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750083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4586D84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E2FA2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2602B1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1F38C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294B5A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3B46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359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5087A-6D6F-4D0A-82CB-886A2BA5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2023-11-23T08:01:00Z</cp:lastPrinted>
  <dcterms:created xsi:type="dcterms:W3CDTF">2023-01-16T03:23:00Z</dcterms:created>
  <dcterms:modified xsi:type="dcterms:W3CDTF">2023-12-04T10:41:00Z</dcterms:modified>
</cp:coreProperties>
</file>